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CB09" w14:textId="77777777" w:rsidR="006071ED" w:rsidRDefault="006071ED">
      <w:pPr>
        <w:pStyle w:val="10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933EFF0" w14:textId="77777777" w:rsidR="006071ED" w:rsidRDefault="009B0A4D">
      <w:pPr>
        <w:pStyle w:val="10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 ЭКОЛОГИЧЕСКОЙ ПРЕМИИ</w:t>
      </w:r>
    </w:p>
    <w:p w14:paraId="18889199" w14:textId="77777777" w:rsidR="006071ED" w:rsidRDefault="009B0A4D">
      <w:pPr>
        <w:pStyle w:val="10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Зеленый и здоровый офис 2021 </w:t>
      </w:r>
    </w:p>
    <w:p w14:paraId="4A465207" w14:textId="77777777" w:rsidR="006071ED" w:rsidRDefault="006071E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06C5C045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ПОЛОЖЕНИЯ.</w:t>
      </w:r>
    </w:p>
    <w:p w14:paraId="6B6DD5DB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(далее – Положение) о проведении экологической премии «Зеленый и здоровый офис 2021» (далее – Премия) устанавливает цели, основные принципы, порядок организации, проведения и подведения итогов.</w:t>
      </w:r>
    </w:p>
    <w:p w14:paraId="6FB214A3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Организатор: компания MBS (далее – Организатор).</w:t>
      </w:r>
    </w:p>
    <w:p w14:paraId="1DCEA894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Контактное лицо: Елена Криницкая, тел.: +7 (499) 500-93-96, +7 (985) 905-64-02, greenoffice@mb-solutions.ru.</w:t>
      </w:r>
    </w:p>
    <w:p w14:paraId="1C25F6E1" w14:textId="77777777" w:rsidR="006071ED" w:rsidRDefault="006071E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CE9A8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ЦЕЛИ И ЗАДАЧИ.</w:t>
      </w:r>
    </w:p>
    <w:p w14:paraId="0E1CBCA8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Популяризация лучших экологических практик зеленых офисов.</w:t>
      </w:r>
    </w:p>
    <w:p w14:paraId="7F7E3EC9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Популяризация корпоративных экологических программ компаний.</w:t>
      </w:r>
    </w:p>
    <w:p w14:paraId="293BA958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Содействие вопросам здоровья сотрудников в офисе.</w:t>
      </w:r>
    </w:p>
    <w:p w14:paraId="70DC666A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Знакомство с лучшими практиками зеленых офисов.</w:t>
      </w:r>
    </w:p>
    <w:p w14:paraId="5251DB5B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Советы по экологизации офисных пространств.</w:t>
      </w:r>
    </w:p>
    <w:p w14:paraId="29590CCC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Обмен лучшими практиками в области экологического просвещения и мотивации сотрудников.</w:t>
      </w:r>
    </w:p>
    <w:p w14:paraId="584CC6AC" w14:textId="77777777" w:rsidR="006071ED" w:rsidRDefault="006071E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EA927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НОМИНАЦИИ.</w:t>
      </w:r>
    </w:p>
    <w:p w14:paraId="745BE986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Основные номинации:</w:t>
      </w:r>
    </w:p>
    <w:p w14:paraId="051AA7E7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ЗЕЛЕНЫЙ И ЗДОРОВЫЙ ОФИС - первое место.</w:t>
      </w:r>
    </w:p>
    <w:p w14:paraId="6AA803E2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ЗЕЛЕНЫЙ И ЗДОРОВЫЙ ОФИС - второе место</w:t>
      </w:r>
    </w:p>
    <w:p w14:paraId="4AA9F36E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ЗЕЛЕНЫЙ И ЗДОРОВЫЙ ОФИС - третье место</w:t>
      </w:r>
    </w:p>
    <w:p w14:paraId="74ECA63D" w14:textId="77777777" w:rsidR="006071ED" w:rsidRDefault="006071ED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265DA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Специальные номинации:</w:t>
      </w:r>
    </w:p>
    <w:p w14:paraId="17FA210F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Лучшая программа заботы о здоровье сотрудников в офисе / дистанционно</w:t>
      </w:r>
    </w:p>
    <w:p w14:paraId="71D2ED26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Лучшая программа экологической мотивации сотрудников </w:t>
      </w:r>
    </w:p>
    <w:p w14:paraId="43E0CD8E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Лучшая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обучения сотрудников </w:t>
      </w:r>
    </w:p>
    <w:p w14:paraId="223A9914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Лучший экологический корпоративный проект</w:t>
      </w:r>
    </w:p>
    <w:p w14:paraId="3D0F5B99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Самая экологически открытая компания</w:t>
      </w:r>
    </w:p>
    <w:p w14:paraId="1139D36D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Лучшая внедренная система РСО</w:t>
      </w:r>
    </w:p>
    <w:p w14:paraId="7270C414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Экологические инновации в офисе</w:t>
      </w:r>
    </w:p>
    <w:p w14:paraId="6B1F180B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Лучший экологический дизайн офиса</w:t>
      </w:r>
    </w:p>
    <w:p w14:paraId="22EA43AD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Лучшая организация питания в офисе</w:t>
      </w:r>
    </w:p>
    <w:p w14:paraId="10330A0F" w14:textId="77777777" w:rsidR="006071ED" w:rsidRDefault="006071E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159C7F" w14:textId="77777777" w:rsidR="006071ED" w:rsidRDefault="006071E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216CB6" w14:textId="77777777" w:rsidR="006071ED" w:rsidRDefault="006071E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543AE9" w14:textId="77777777" w:rsidR="006071ED" w:rsidRDefault="006071E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64F0B6" w14:textId="77777777" w:rsidR="006071ED" w:rsidRDefault="006071E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733788" w14:textId="77777777" w:rsidR="006071ED" w:rsidRDefault="006071E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2625D5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ПОРЯДОК И СРОКИ ПРОВЕДЕНИЯ. УСЛОВИЯ УЧАСТИЯ.</w:t>
      </w:r>
    </w:p>
    <w:p w14:paraId="18865CE2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Информация о проведении Премии размещается на сайтах www.platforma-konkurs.ru и www.зеленыйофис.com.</w:t>
      </w:r>
    </w:p>
    <w:p w14:paraId="75A6115B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К участию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приглашаются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российские и международные компании, реализующие экологические проекты и практики.</w:t>
      </w:r>
    </w:p>
    <w:p w14:paraId="7EF4C64B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Участие дает возможность сформировать имидж экологически ориентированной организации, соблюдающей международные стандарты, будет содействовать развитию HR бренда компании, заботящейся о здоровье, развитии и благополучии своих сотрудников.</w:t>
      </w:r>
    </w:p>
    <w:p w14:paraId="0F681D5D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Участие бесплатное.</w:t>
      </w:r>
    </w:p>
    <w:p w14:paraId="283B44D7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Участник/компания может заполнить только одну заявку/анкету.</w:t>
      </w:r>
    </w:p>
    <w:p w14:paraId="04CCAD99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Заявки подаются онлайн путем заполнения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АНКЕТЫ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C709E" w14:textId="43042C54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Полный список вопросов анкеты см. </w:t>
      </w:r>
      <w:hyperlink r:id="rId7" w:history="1">
        <w:r w:rsidRPr="004A652F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</w:rPr>
          <w:t>Приложение № 1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2E9336B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Прикрепляя логотип компании к анкете, Участник дает согласие на размещение его на сайте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www.platforma-konkurs.ru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www.зеленыйофис.com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«Участники» с активной ссылкой на сайт компании. Логотип компании можно отправить на адрес электронной почты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greenoffice@mb-solutions.ru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 пометкой «Участник Зеленый и здоровый офис 2021».</w:t>
      </w:r>
    </w:p>
    <w:p w14:paraId="3766576E" w14:textId="77777777" w:rsidR="006071ED" w:rsidRDefault="009B0A4D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Заполняя анкету, участник подтверждает свое согласие на обработку персональных данных. Оргкомитет гарантирует конфиденциальность получаемой информации.</w:t>
      </w:r>
    </w:p>
    <w:p w14:paraId="6C34DC58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Сроки заполнения анкеты: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08.02.2021 по 30.08.2021.</w:t>
      </w:r>
    </w:p>
    <w:p w14:paraId="42F5FD73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Срок рассмотрения анкет членами Жюри: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30.08.2021 по 20.09.2021.</w:t>
      </w:r>
    </w:p>
    <w:p w14:paraId="72090AC1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4.11. Даты заседания Жюри, объявления результатов и церемонии награждения победителей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будут объявлены дополнительно.</w:t>
      </w:r>
    </w:p>
    <w:p w14:paraId="5FEE701E" w14:textId="77777777" w:rsidR="006071ED" w:rsidRDefault="006071E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501F37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МЕТОДИКА ОЦЕНКИ И КРИТЕРИИ ВЫБОРА ПОБЕДИТЕЛЯ. </w:t>
      </w:r>
    </w:p>
    <w:p w14:paraId="71CA6588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Оценка анкет осуществляется членами Жюри Премии «Зеленый и здоровый офис 2021». Состав Жюри опубликован на сайте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www.platforma-konkurs.ru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www.зеленыйофис.com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«Жюри».</w:t>
      </w:r>
    </w:p>
    <w:p w14:paraId="7CA60977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Оценка анкет будет проходить по следующей методике: </w:t>
      </w:r>
    </w:p>
    <w:p w14:paraId="08C60C33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Присвоение баллов по вопросам категорий Воздух, Энергия, Отходы, Вода, Питание. Освещение, Фитнес, Комфорт, Настроение, требующим выбор одного из предложенных ответов, проходит по следующему принципу: уровень 0 - 1 балл, уровень 1 - 2 балла, уровень 2 - 3 балла, уровень 3 - 4 балла. </w:t>
      </w:r>
    </w:p>
    <w:p w14:paraId="30CEBEA5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данных категориях Жюри вправе добавить по 1 баллу дополнительно, исходя из описаний в категориях Устойчивое развитие и Инновации, если описываемые показатели относятся к категориям Воздух, Энергия, Отходы, Вода, Питание. Освещение, Фитнес, Комфорт, Настроение.</w:t>
      </w:r>
    </w:p>
    <w:p w14:paraId="067489AD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Присвоение баллов по вопросам категорий Устойчивое развитие и Инновации, требующим развернутого ответа, осуществляется по мнению Жюри, где минимальный балл - 1, максимальный - 10. Критерии оценки: проекты в области устойчивого развития, экологическое просвещение сотрудников, здоровье сотрудников, обучающие программы для сотрудников, инновации.</w:t>
      </w:r>
    </w:p>
    <w:p w14:paraId="3FD25B22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Присвоение баллов по вопросам категории Ответ на распространение вирусной инфекции определяется по принципу: Да – 1 балл, Нет – 0 баллов.</w:t>
      </w:r>
    </w:p>
    <w:p w14:paraId="03FF046B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Компания, чья анкета наберет наибольшее количество баллов, станет победителем в основной номинации «Зеленый и здоровый офис» (1-е, 2-е и 3-е место). </w:t>
      </w:r>
    </w:p>
    <w:p w14:paraId="695920E9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5.5. Победителями в специальных номинациях станут компании, набравшие наибольшее количество баллов по рейтинговому принципу. Номинации члены Жюри присваивают самостоятельно.</w:t>
      </w:r>
    </w:p>
    <w:p w14:paraId="1B5072A6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Победители будут отмечены дипломами, все участники премии получают сертификаты.</w:t>
      </w:r>
    </w:p>
    <w:p w14:paraId="784B0246" w14:textId="77777777" w:rsidR="006071ED" w:rsidRDefault="006071E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32B91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АВТОРСКИЕ ПРАВА, ИСПОЛЬЗОВАНИЕ МАТЕРИАЛОВ </w:t>
      </w:r>
    </w:p>
    <w:p w14:paraId="3ECB487F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Авторские права на Результаты интеллектуальной деятельности, представленные в предложениях участников, принадлежат соответствующим участникам, защищены нормами законодательства Российской Федерации и международными правовыми актами.</w:t>
      </w:r>
    </w:p>
    <w:p w14:paraId="17A8FC7E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Использование материалов:</w:t>
      </w:r>
    </w:p>
    <w:p w14:paraId="48EB24C5" w14:textId="77777777" w:rsidR="006071ED" w:rsidRDefault="009B0A4D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имеют право использовать материалы, содержащиеся в предложениях в рамках информационной и рекламной кампании поддержки премии, а также для освещения ее результатов, для публикации информационных брошюр, организации выставок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в прессе, полиграфических изданиях, телепередачах и выставочных мероприятиях без дополнительного согласования с участниками. </w:t>
      </w:r>
    </w:p>
    <w:sectPr w:rsidR="006071ED" w:rsidSect="006071ED">
      <w:headerReference w:type="first" r:id="rId13"/>
      <w:pgSz w:w="12240" w:h="15840"/>
      <w:pgMar w:top="1134" w:right="850" w:bottom="1560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7E8A" w14:textId="77777777" w:rsidR="001A0F0E" w:rsidRDefault="001A0F0E" w:rsidP="006071ED">
      <w:pPr>
        <w:spacing w:after="0" w:line="240" w:lineRule="auto"/>
      </w:pPr>
      <w:r>
        <w:separator/>
      </w:r>
    </w:p>
  </w:endnote>
  <w:endnote w:type="continuationSeparator" w:id="0">
    <w:p w14:paraId="5A3730CC" w14:textId="77777777" w:rsidR="001A0F0E" w:rsidRDefault="001A0F0E" w:rsidP="0060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DB1AE" w14:textId="77777777" w:rsidR="001A0F0E" w:rsidRDefault="001A0F0E" w:rsidP="006071ED">
      <w:pPr>
        <w:spacing w:after="0" w:line="240" w:lineRule="auto"/>
      </w:pPr>
      <w:r>
        <w:separator/>
      </w:r>
    </w:p>
  </w:footnote>
  <w:footnote w:type="continuationSeparator" w:id="0">
    <w:p w14:paraId="5C334544" w14:textId="77777777" w:rsidR="001A0F0E" w:rsidRDefault="001A0F0E" w:rsidP="0060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358B" w14:textId="77777777" w:rsidR="006071ED" w:rsidRDefault="009B0A4D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DC6DF1" wp14:editId="0A727738">
          <wp:simplePos x="0" y="0"/>
          <wp:positionH relativeFrom="column">
            <wp:posOffset>-652643</wp:posOffset>
          </wp:positionH>
          <wp:positionV relativeFrom="paragraph">
            <wp:posOffset>-404540</wp:posOffset>
          </wp:positionV>
          <wp:extent cx="2013924" cy="720353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745" b="28533"/>
                  <a:stretch>
                    <a:fillRect/>
                  </a:stretch>
                </pic:blipFill>
                <pic:spPr>
                  <a:xfrm>
                    <a:off x="0" y="0"/>
                    <a:ext cx="2013924" cy="720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1ED"/>
    <w:rsid w:val="001A0F0E"/>
    <w:rsid w:val="004A652F"/>
    <w:rsid w:val="006071ED"/>
    <w:rsid w:val="009B0A4D"/>
    <w:rsid w:val="00C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C421"/>
  <w15:docId w15:val="{BA2A8AF7-EA5A-42DD-BAF4-29A81C4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071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071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071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071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071E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071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071ED"/>
  </w:style>
  <w:style w:type="table" w:customStyle="1" w:styleId="TableNormal">
    <w:name w:val="Table Normal"/>
    <w:rsid w:val="006071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071E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071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A652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-konkurs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79;&#1077;&#1083;&#1077;&#1085;&#1099;&#1081;&#1086;&#1092;&#1080;&#1089;.com/upload/2021/Anketa_2021.xlsx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0eC22932stt4OmB_ru_3I2PTqlxUhaOHyXy-CE0igvIKKqA/viewform" TargetMode="External"/><Relationship Id="rId11" Type="http://schemas.openxmlformats.org/officeDocument/2006/relationships/hyperlink" Target="http://www.platforma-konkurs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reenoffice@mb-solutions.ru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Криницкая</cp:lastModifiedBy>
  <cp:revision>3</cp:revision>
  <dcterms:created xsi:type="dcterms:W3CDTF">2021-02-08T15:35:00Z</dcterms:created>
  <dcterms:modified xsi:type="dcterms:W3CDTF">2021-02-09T15:01:00Z</dcterms:modified>
</cp:coreProperties>
</file>